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5B" w:rsidRDefault="00C03D5B" w:rsidP="00C03D5B">
      <w:pPr>
        <w:spacing w:line="360" w:lineRule="auto"/>
        <w:jc w:val="both"/>
        <w:rPr>
          <w:b/>
        </w:rPr>
      </w:pPr>
      <w:r>
        <w:rPr>
          <w:b/>
        </w:rPr>
        <w:t>DÜŞME</w:t>
      </w:r>
    </w:p>
    <w:p w:rsidR="00C03D5B" w:rsidRDefault="00C03D5B" w:rsidP="00C03D5B">
      <w:pPr>
        <w:spacing w:line="360" w:lineRule="auto"/>
        <w:jc w:val="both"/>
      </w:pPr>
      <w:r>
        <w:t>Düşme neden önemlidir?</w:t>
      </w:r>
    </w:p>
    <w:p w:rsidR="00C03D5B" w:rsidRDefault="00C03D5B" w:rsidP="00C03D5B">
      <w:pPr>
        <w:spacing w:line="360" w:lineRule="auto"/>
        <w:jc w:val="both"/>
      </w:pPr>
      <w:r>
        <w:t xml:space="preserve">Düşme yaşlı bireylerde çok sık karşılaşılan bir durumdur ve basit bir yaralanmadan hayatı tehdit edecek duruma kadar geniş bir yelpazede sonuçlara neden olabilir. Altmış beş yaş üstü kişilerde yıllık düşme sıklığı %30 iken, 80 yaş ve üzeri kişilerde bu oran %50’ye kadar yükselmektedir. Çünkü yaşlılıkla birlikte meydana gelen fiziksel, sosyal ve ruhsal değişikler düşme sıklığının artmasına yol açmaktadır. </w:t>
      </w:r>
    </w:p>
    <w:p w:rsidR="00C03D5B" w:rsidRDefault="00C03D5B" w:rsidP="00C03D5B">
      <w:pPr>
        <w:spacing w:line="360" w:lineRule="auto"/>
        <w:jc w:val="both"/>
      </w:pPr>
      <w:r>
        <w:t xml:space="preserve">Düşme sonrasında kas ve lif yaralanmaları, kalça, omurga, el bilek, omurga kırıkları, kafa çarpmaları ve bunun sonucunda gelişen beyin kanaması, bilinç kaybı ve uzamış hastane yatışları görülebilmektedir. Yaşlı bireylerde düşme sonrasında düşme korkusu, dışarı çıkmaktan korkma, tekrar düşmekten korktuğu için hareketsiz kalma, evde kalmaktan korkma sonucu bakımevine yerleşme, </w:t>
      </w:r>
      <w:proofErr w:type="gramStart"/>
      <w:r>
        <w:t>depresyon  ve</w:t>
      </w:r>
      <w:proofErr w:type="gramEnd"/>
      <w:r>
        <w:t xml:space="preserve"> yaşam kalitesinde azalma görülebilir. </w:t>
      </w:r>
    </w:p>
    <w:p w:rsidR="00C03D5B" w:rsidRDefault="00C03D5B" w:rsidP="00C03D5B">
      <w:pPr>
        <w:spacing w:line="360" w:lineRule="auto"/>
        <w:jc w:val="both"/>
      </w:pPr>
      <w:r>
        <w:t>Düşme riskini artıran durumlar nelerdir?</w:t>
      </w:r>
    </w:p>
    <w:p w:rsidR="00C03D5B" w:rsidRDefault="00C03D5B" w:rsidP="00C03D5B">
      <w:pPr>
        <w:spacing w:line="360" w:lineRule="auto"/>
        <w:jc w:val="both"/>
      </w:pPr>
      <w:proofErr w:type="gramStart"/>
      <w:r>
        <w:t xml:space="preserve">Bireyin kendisine ait faktörler olarak ileri yaş, kadın cinsiyet, düşme öyküsü olması, kemik erimesi olanlar, dört ve üzeri sayıda ilaç kullanımı (özellikle bunların içinde idrar söktürücüler, tansiyon ilaçları, psikolojik ilaçlar varsa risk daha da artar), hastane, bakımevi ve huzurevinde kalma, yürüme ve denge bozukluğu, kas zayıflığı olması ve bacaklarında kireçlenme, ayak problemleri, bacaklarda sinir hasarı, aniden tansiyonda düşme, görme bozukluğu (katarakt, görme alanında azalma gibi), felç, Parkinson, </w:t>
      </w:r>
      <w:proofErr w:type="spellStart"/>
      <w:r>
        <w:t>Alzheimr</w:t>
      </w:r>
      <w:proofErr w:type="spellEnd"/>
      <w:r>
        <w:t xml:space="preserve"> gibi nörolojik hastalıklar, depresyon, kalp hastalıkları, şeker hastalığı, idrar kaçırma ve gece çok tuvalete kalkma bireylerin düşme riskini artırabilir. </w:t>
      </w:r>
      <w:proofErr w:type="gramEnd"/>
      <w:r>
        <w:t>Çevresel faktörler ise yetersiz aydınlatma, ıslak zemin, kaygan zemin, kilimler, ucu kalkık halılar, yüksek kapı eşikleri, dağınık eşyalar, elektrik kabloları, düzensiz ve yüksek kaldırımlar, kötü kaldırım taşları, yol boyunca sık olan çukurlar ve tümsekler olarak sayılabilir.</w:t>
      </w:r>
    </w:p>
    <w:p w:rsidR="00C03D5B" w:rsidRDefault="00C03D5B" w:rsidP="00C03D5B">
      <w:pPr>
        <w:spacing w:line="360" w:lineRule="auto"/>
        <w:jc w:val="both"/>
      </w:pPr>
      <w:r>
        <w:t>Düşme riski olan hasta nasıl değerlendirilir?</w:t>
      </w:r>
    </w:p>
    <w:p w:rsidR="00C03D5B" w:rsidRDefault="00C03D5B" w:rsidP="00C03D5B">
      <w:pPr>
        <w:spacing w:line="360" w:lineRule="auto"/>
        <w:jc w:val="both"/>
      </w:pPr>
      <w:r>
        <w:t xml:space="preserve">65 yaş üstü her hasta düşme yönünden değerlendirilmelidir. Hastaların öncelikle </w:t>
      </w:r>
      <w:proofErr w:type="gramStart"/>
      <w:r>
        <w:t>hikayeleri</w:t>
      </w:r>
      <w:proofErr w:type="gramEnd"/>
      <w:r>
        <w:t xml:space="preserve"> dinlenir ve sonra fizik muayene ile değerlendirilir. Hastanın düşme öyküsü sorgulanır, düşme olan hastalarda düşmenin ne zaman, nerede ve ne yaparken olduğunun bilinmesi önemlidir. Yürüme gibi riskli olmayan bir iş yaparken düşmenin meydana gelmesi, düşmenin hastaya ait yürüme, denge veya görme bozukluğuna bağlı olabileceğini düşündürür. Hastanın dengesini ve yürüyüşünü değerlendirmek için testler yapılır. Ayrıca birden ayağa kalkınca tansiyon düşmesi olup olmadığını değerlendirmek için yatarken ve ayakta tansiyonu ölçülür.</w:t>
      </w:r>
    </w:p>
    <w:p w:rsidR="00C03D5B" w:rsidRDefault="00C03D5B" w:rsidP="00C03D5B">
      <w:pPr>
        <w:spacing w:line="360" w:lineRule="auto"/>
        <w:jc w:val="both"/>
      </w:pPr>
      <w:r>
        <w:t>Düşmelerin önlenmesi neler yapılmalıdır?</w:t>
      </w:r>
    </w:p>
    <w:p w:rsidR="00C03D5B" w:rsidRDefault="00C03D5B" w:rsidP="00C03D5B">
      <w:pPr>
        <w:spacing w:line="360" w:lineRule="auto"/>
        <w:jc w:val="both"/>
      </w:pPr>
      <w:r>
        <w:lastRenderedPageBreak/>
        <w:t xml:space="preserve">- Hastalar düşme ve düşmenin yol açabileceği sonuçlar konusunda bilgilendirilir.  </w:t>
      </w:r>
    </w:p>
    <w:p w:rsidR="00C03D5B" w:rsidRDefault="00C03D5B" w:rsidP="00C03D5B">
      <w:pPr>
        <w:spacing w:line="360" w:lineRule="auto"/>
        <w:jc w:val="both"/>
      </w:pPr>
      <w:r>
        <w:t xml:space="preserve">- Hastalar ilaç kullanımı konusunda bilgilendirilir, gereksiz ilaç kullanımı konusunda uyarılarda bulunulur. </w:t>
      </w:r>
    </w:p>
    <w:p w:rsidR="00C03D5B" w:rsidRDefault="00C03D5B" w:rsidP="00C03D5B">
      <w:pPr>
        <w:spacing w:line="360" w:lineRule="auto"/>
        <w:jc w:val="both"/>
      </w:pPr>
      <w:r>
        <w:t>- Her sağlık kontrolünde düşme riskini artırabilecek kemik erimesi, kalp, kas, tansiyon, şeker hastalığı, bunama, depresyon gibi hastalıklar taranır. - Dengeyi arttıran ve kasları kuvvetlendiren egzersizler özellikle yürüyüş yapılmalıdır.</w:t>
      </w:r>
    </w:p>
    <w:p w:rsidR="00C03D5B" w:rsidRDefault="00C03D5B" w:rsidP="00C03D5B">
      <w:pPr>
        <w:spacing w:line="360" w:lineRule="auto"/>
        <w:jc w:val="both"/>
      </w:pPr>
      <w:r>
        <w:t xml:space="preserve">- Ev yeteri kadar aydınlatılmış olmalıdır, zemine kayabilecek, kenarları kıvrılıp takılmaya neden olabilecek özellikte olan halı, kilim gibi şeyler serilmemeli; ayrıca halı-kilim tercihleri renkli olmalıdır. </w:t>
      </w:r>
    </w:p>
    <w:p w:rsidR="00C03D5B" w:rsidRDefault="00C03D5B" w:rsidP="00C03D5B">
      <w:pPr>
        <w:spacing w:line="360" w:lineRule="auto"/>
        <w:jc w:val="both"/>
      </w:pPr>
      <w:r>
        <w:t xml:space="preserve">- Zeminler kolay kayabilecek malzemeden yapılmamalıdır. </w:t>
      </w:r>
    </w:p>
    <w:p w:rsidR="00C03D5B" w:rsidRDefault="00C03D5B" w:rsidP="00C03D5B">
      <w:pPr>
        <w:spacing w:line="360" w:lineRule="auto"/>
        <w:jc w:val="both"/>
      </w:pPr>
      <w:r>
        <w:t xml:space="preserve">- Açıkta takılmaya neden olabilecek kablolar bulunmamalıdır. </w:t>
      </w:r>
    </w:p>
    <w:p w:rsidR="00C03D5B" w:rsidRDefault="00C03D5B" w:rsidP="00C03D5B">
      <w:pPr>
        <w:spacing w:line="360" w:lineRule="auto"/>
        <w:jc w:val="both"/>
      </w:pPr>
      <w:r>
        <w:t xml:space="preserve">- Mutfak, banyo gibi su kullanılan alanlarda elektrik kabloları suya yakın olmamalıdır. </w:t>
      </w:r>
    </w:p>
    <w:p w:rsidR="00C03D5B" w:rsidRDefault="00C03D5B" w:rsidP="00C03D5B">
      <w:pPr>
        <w:spacing w:line="360" w:lineRule="auto"/>
        <w:jc w:val="both"/>
      </w:pPr>
      <w:r>
        <w:t>- Elektrik fiş ve prizleri (topraklı) geceleri acil durumlarda kolayca görünebilecek özellikte (</w:t>
      </w:r>
      <w:proofErr w:type="spellStart"/>
      <w:r>
        <w:t>ışınımlı</w:t>
      </w:r>
      <w:proofErr w:type="spellEnd"/>
      <w:r>
        <w:t xml:space="preserve">, ışıklı vb.) olmalıdır. </w:t>
      </w:r>
    </w:p>
    <w:p w:rsidR="00C03D5B" w:rsidRDefault="00C03D5B" w:rsidP="00C03D5B">
      <w:pPr>
        <w:spacing w:line="360" w:lineRule="auto"/>
        <w:jc w:val="both"/>
      </w:pPr>
      <w:r>
        <w:t>- Mümkünse ev ya da çalışma alanlarında yangın alarmı kullanılmalıdır. Evdeki eşyalar dağınık olmamalıdır.</w:t>
      </w:r>
    </w:p>
    <w:p w:rsidR="00C03D5B" w:rsidRDefault="00C03D5B" w:rsidP="00C03D5B">
      <w:pPr>
        <w:spacing w:line="360" w:lineRule="auto"/>
        <w:jc w:val="both"/>
      </w:pPr>
      <w:r>
        <w:t>- Uygun ayakkabı ve terlikler giyilmelidir.</w:t>
      </w:r>
    </w:p>
    <w:p w:rsidR="00C03D5B" w:rsidRDefault="00C03D5B" w:rsidP="00C03D5B">
      <w:pPr>
        <w:spacing w:line="360" w:lineRule="auto"/>
        <w:jc w:val="both"/>
      </w:pPr>
      <w:r>
        <w:t>- Yatak odası, banyo ve tuvalet birbirine yakın olmalıdır.</w:t>
      </w:r>
    </w:p>
    <w:p w:rsidR="00C03D5B" w:rsidRDefault="00C03D5B" w:rsidP="00C03D5B">
      <w:pPr>
        <w:spacing w:line="360" w:lineRule="auto"/>
        <w:jc w:val="both"/>
      </w:pPr>
      <w:r>
        <w:t xml:space="preserve">- Tuvalet, duş ve banyo küveti yakınında tutunma barları bulunmalıdır. Tutunma kolları duvarda yatay eksende iyi sabitlenmiş olmalıdır. Tutunma barlarının çapı 4-5 cm olmalı ve zeminden 90-100 cm yükseklikte yerleştirilmelidir. Banyoda oturarak yıkanmasını sağlayan yeterli genişlikte sağlam tabure olmalıdır. </w:t>
      </w:r>
    </w:p>
    <w:p w:rsidR="00C03D5B" w:rsidRDefault="00C03D5B" w:rsidP="00C03D5B">
      <w:pPr>
        <w:spacing w:line="360" w:lineRule="auto"/>
        <w:jc w:val="both"/>
      </w:pPr>
      <w:r>
        <w:t xml:space="preserve">- Duş veya küvet zeminine kaymaz yapışkan lastik bantları olan altlıklar yerleştirilmelidir. Elektrikli aletler kullanılmadığı zaman fişleri prizden çıkarılmalıdır. Banyo kapısı </w:t>
      </w:r>
      <w:proofErr w:type="gramStart"/>
      <w:r>
        <w:t>mekanı</w:t>
      </w:r>
      <w:proofErr w:type="gramEnd"/>
      <w:r>
        <w:t xml:space="preserve"> daraltmamak için dışarıya açılmalıdır. Banyo zemini kaymaz, ışık ile parlamayan özellikli malzemeden yapılmalı ve döşemeler ıslak bırakılmamalıdır. Zemin ile duvar rengi </w:t>
      </w:r>
      <w:proofErr w:type="spellStart"/>
      <w:r>
        <w:t>kontras</w:t>
      </w:r>
      <w:proofErr w:type="spellEnd"/>
      <w:r>
        <w:t xml:space="preserve"> oluşturacak şekilde farklı renklerden yapılmalıdır.</w:t>
      </w:r>
    </w:p>
    <w:p w:rsidR="00C03D5B" w:rsidRDefault="00C03D5B" w:rsidP="00C03D5B">
      <w:pPr>
        <w:spacing w:line="360" w:lineRule="auto"/>
        <w:jc w:val="both"/>
        <w:rPr>
          <w:b/>
        </w:rPr>
      </w:pPr>
    </w:p>
    <w:p w:rsidR="00C03D5B" w:rsidRDefault="00C03D5B" w:rsidP="00C03D5B">
      <w:pPr>
        <w:spacing w:line="360" w:lineRule="auto"/>
        <w:jc w:val="both"/>
        <w:rPr>
          <w:b/>
        </w:rPr>
      </w:pPr>
    </w:p>
    <w:p w:rsidR="00C03D5B" w:rsidRDefault="00C03D5B" w:rsidP="00C03D5B">
      <w:pPr>
        <w:spacing w:line="360" w:lineRule="auto"/>
        <w:jc w:val="both"/>
        <w:rPr>
          <w:b/>
        </w:rPr>
      </w:pPr>
      <w:r>
        <w:rPr>
          <w:b/>
        </w:rPr>
        <w:t xml:space="preserve">SARKOPENİ </w:t>
      </w:r>
    </w:p>
    <w:p w:rsidR="00C03D5B" w:rsidRDefault="00C03D5B" w:rsidP="00C03D5B">
      <w:pPr>
        <w:spacing w:line="360" w:lineRule="auto"/>
        <w:jc w:val="both"/>
        <w:rPr>
          <w:rFonts w:cs="Calibri"/>
          <w:b/>
        </w:rPr>
      </w:pPr>
      <w:proofErr w:type="spellStart"/>
      <w:r>
        <w:rPr>
          <w:rFonts w:cs="Calibri"/>
          <w:b/>
        </w:rPr>
        <w:lastRenderedPageBreak/>
        <w:t>Sarkopeni</w:t>
      </w:r>
      <w:proofErr w:type="spellEnd"/>
      <w:r>
        <w:rPr>
          <w:rFonts w:cs="Calibri"/>
          <w:b/>
        </w:rPr>
        <w:t xml:space="preserve"> nedir?</w:t>
      </w:r>
    </w:p>
    <w:p w:rsidR="00C03D5B" w:rsidRDefault="00C03D5B" w:rsidP="00C03D5B">
      <w:pPr>
        <w:spacing w:after="0" w:line="360" w:lineRule="auto"/>
        <w:jc w:val="both"/>
        <w:rPr>
          <w:rFonts w:cs="Calibri"/>
          <w:color w:val="000000"/>
          <w:shd w:val="clear" w:color="auto" w:fill="FFFFFF"/>
        </w:rPr>
      </w:pPr>
      <w:proofErr w:type="spellStart"/>
      <w:r>
        <w:rPr>
          <w:rFonts w:cs="Calibri"/>
        </w:rPr>
        <w:t>Sarkopeni</w:t>
      </w:r>
      <w:proofErr w:type="spellEnd"/>
      <w:r>
        <w:rPr>
          <w:rFonts w:cs="Calibri"/>
        </w:rPr>
        <w:t xml:space="preserve">; </w:t>
      </w:r>
      <w:r>
        <w:rPr>
          <w:rStyle w:val="Gl"/>
          <w:rFonts w:cs="Calibri"/>
          <w:b w:val="0"/>
          <w:color w:val="444444"/>
          <w:shd w:val="clear" w:color="auto" w:fill="FFFFFF"/>
        </w:rPr>
        <w:t>Kas erimesi</w:t>
      </w:r>
      <w:r>
        <w:rPr>
          <w:rFonts w:cs="Calibri"/>
          <w:color w:val="444444"/>
          <w:shd w:val="clear" w:color="auto" w:fill="FFFFFF"/>
        </w:rPr>
        <w:t>, kas kütlesi ve kas gücündeki azalma olarak tanımlanabilir</w:t>
      </w:r>
      <w:r>
        <w:rPr>
          <w:rFonts w:cs="Calibri"/>
          <w:b/>
          <w:color w:val="444444"/>
          <w:shd w:val="clear" w:color="auto" w:fill="FFFFFF"/>
        </w:rPr>
        <w:t>.</w:t>
      </w:r>
      <w:r>
        <w:t xml:space="preserve"> </w:t>
      </w:r>
      <w:r>
        <w:rPr>
          <w:rFonts w:cs="Calibri"/>
          <w:color w:val="000000"/>
          <w:shd w:val="clear" w:color="auto" w:fill="FFFFFF"/>
        </w:rPr>
        <w:t xml:space="preserve">Kas kaybı ile birlikte fiziksel olarak bağımsız bir hayat sürdürebilmek zorlaşabilir. Yaşlılarda kas erimesi çeşitli sağlık sorunlarının ortaya çıkmasına neden olarak fiziksel yetersizlik, düşük yaşam kalitesi, </w:t>
      </w:r>
      <w:proofErr w:type="gramStart"/>
      <w:r>
        <w:rPr>
          <w:rFonts w:cs="Calibri"/>
          <w:color w:val="000000"/>
          <w:shd w:val="clear" w:color="auto" w:fill="FFFFFF"/>
        </w:rPr>
        <w:t>travma</w:t>
      </w:r>
      <w:proofErr w:type="gramEnd"/>
      <w:r>
        <w:rPr>
          <w:rFonts w:cs="Calibri"/>
          <w:color w:val="000000"/>
          <w:shd w:val="clear" w:color="auto" w:fill="FFFFFF"/>
        </w:rPr>
        <w:t xml:space="preserve"> ve ölüm gibi istenmeyen sonuçlara sebep olabilir. Bu kişilerin yatağa bağlanmaları yüksek sağlık maliyetlerine neden olmaktadır. </w:t>
      </w:r>
    </w:p>
    <w:p w:rsidR="00C03D5B" w:rsidRDefault="00C03D5B" w:rsidP="00C03D5B">
      <w:pPr>
        <w:spacing w:after="0" w:line="360" w:lineRule="auto"/>
        <w:jc w:val="both"/>
        <w:rPr>
          <w:rFonts w:cs="Calibri"/>
          <w:b/>
          <w:color w:val="444444"/>
          <w:shd w:val="clear" w:color="auto" w:fill="FFFFFF"/>
        </w:rPr>
      </w:pPr>
      <w:proofErr w:type="spellStart"/>
      <w:r>
        <w:rPr>
          <w:rFonts w:cs="Calibri"/>
          <w:b/>
          <w:color w:val="444444"/>
          <w:shd w:val="clear" w:color="auto" w:fill="FFFFFF"/>
        </w:rPr>
        <w:t>Sarkopeninin</w:t>
      </w:r>
      <w:proofErr w:type="spellEnd"/>
      <w:r>
        <w:rPr>
          <w:rFonts w:cs="Calibri"/>
          <w:b/>
          <w:color w:val="444444"/>
          <w:shd w:val="clear" w:color="auto" w:fill="FFFFFF"/>
        </w:rPr>
        <w:t xml:space="preserve"> neden olur? </w:t>
      </w:r>
    </w:p>
    <w:p w:rsidR="00C03D5B" w:rsidRDefault="00C03D5B" w:rsidP="00C03D5B">
      <w:pPr>
        <w:shd w:val="clear" w:color="auto" w:fill="FFFFFF"/>
        <w:spacing w:after="0" w:line="360" w:lineRule="auto"/>
        <w:jc w:val="both"/>
        <w:rPr>
          <w:rFonts w:eastAsia="Times New Roman" w:cs="Calibri"/>
          <w:color w:val="444444"/>
          <w:lang w:eastAsia="tr-TR"/>
        </w:rPr>
      </w:pPr>
      <w:proofErr w:type="gramStart"/>
      <w:r>
        <w:rPr>
          <w:rFonts w:eastAsia="Times New Roman" w:cs="Calibri"/>
          <w:bCs/>
          <w:color w:val="000000"/>
          <w:lang w:eastAsia="tr-TR"/>
        </w:rPr>
        <w:t>Hareketsiz</w:t>
      </w:r>
      <w:r>
        <w:rPr>
          <w:rFonts w:eastAsia="Times New Roman" w:cs="Calibri"/>
          <w:color w:val="000000"/>
          <w:lang w:eastAsia="tr-TR"/>
        </w:rPr>
        <w:t> bir yaşam sürme</w:t>
      </w:r>
      <w:r>
        <w:rPr>
          <w:rFonts w:eastAsia="Times New Roman" w:cs="Calibri"/>
          <w:color w:val="444444"/>
          <w:lang w:eastAsia="tr-TR"/>
        </w:rPr>
        <w:t xml:space="preserve">, </w:t>
      </w:r>
      <w:r>
        <w:rPr>
          <w:rFonts w:eastAsia="Times New Roman" w:cs="Calibri"/>
          <w:bCs/>
          <w:color w:val="000000"/>
          <w:lang w:eastAsia="tr-TR"/>
        </w:rPr>
        <w:t>kötü ve yetersiz beslenme (ö</w:t>
      </w:r>
      <w:r>
        <w:rPr>
          <w:rFonts w:eastAsia="Times New Roman" w:cs="Calibri"/>
          <w:color w:val="000000"/>
          <w:lang w:eastAsia="tr-TR"/>
        </w:rPr>
        <w:t>zellikle </w:t>
      </w:r>
      <w:hyperlink r:id="rId5" w:tgtFrame="_blank" w:history="1">
        <w:r>
          <w:rPr>
            <w:rStyle w:val="Kpr"/>
            <w:rFonts w:eastAsia="Times New Roman" w:cs="Calibri"/>
            <w:bCs/>
            <w:color w:val="000000"/>
            <w:lang w:eastAsia="tr-TR"/>
          </w:rPr>
          <w:t>protein</w:t>
        </w:r>
        <w:r>
          <w:rPr>
            <w:rStyle w:val="Kpr"/>
            <w:rFonts w:eastAsia="Times New Roman" w:cs="Calibri"/>
            <w:color w:val="000000"/>
            <w:lang w:eastAsia="tr-TR"/>
          </w:rPr>
          <w:t> </w:t>
        </w:r>
      </w:hyperlink>
      <w:r>
        <w:rPr>
          <w:rFonts w:eastAsia="Times New Roman" w:cs="Calibri"/>
          <w:color w:val="000000"/>
          <w:lang w:eastAsia="tr-TR"/>
        </w:rPr>
        <w:t>ve </w:t>
      </w:r>
      <w:hyperlink r:id="rId6" w:tgtFrame="_blank" w:history="1">
        <w:r>
          <w:rPr>
            <w:rStyle w:val="Kpr"/>
            <w:rFonts w:eastAsia="Times New Roman" w:cs="Calibri"/>
            <w:bCs/>
            <w:color w:val="000000"/>
            <w:lang w:eastAsia="tr-TR"/>
          </w:rPr>
          <w:t>D vitamini</w:t>
        </w:r>
      </w:hyperlink>
      <w:r>
        <w:rPr>
          <w:rFonts w:eastAsia="Times New Roman" w:cs="Calibri"/>
          <w:color w:val="000000"/>
          <w:lang w:eastAsia="tr-TR"/>
        </w:rPr>
        <w:t xml:space="preserve"> içeren besinlerin az miktarda tüketilmesi, yaşlanmayla birlikte azalan iştah, dengesiz beslenme, yeterli miktarda sebze ve meyve tüketmemek), </w:t>
      </w:r>
      <w:r>
        <w:rPr>
          <w:rFonts w:eastAsia="Times New Roman" w:cs="Calibri"/>
          <w:bCs/>
          <w:color w:val="000000"/>
          <w:lang w:eastAsia="tr-TR"/>
        </w:rPr>
        <w:t>büyüme hormonu,</w:t>
      </w:r>
      <w:r>
        <w:rPr>
          <w:rFonts w:eastAsia="Times New Roman" w:cs="Calibri"/>
          <w:color w:val="000000"/>
          <w:lang w:eastAsia="tr-TR"/>
        </w:rPr>
        <w:t> </w:t>
      </w:r>
      <w:hyperlink r:id="rId7" w:tgtFrame="_blank" w:history="1">
        <w:r>
          <w:rPr>
            <w:rStyle w:val="Kpr"/>
            <w:rFonts w:eastAsia="Times New Roman" w:cs="Calibri"/>
            <w:bCs/>
            <w:color w:val="000000"/>
            <w:lang w:eastAsia="tr-TR"/>
          </w:rPr>
          <w:t>testosteron</w:t>
        </w:r>
      </w:hyperlink>
      <w:r>
        <w:rPr>
          <w:rFonts w:eastAsia="Times New Roman" w:cs="Calibri"/>
          <w:color w:val="000000"/>
          <w:lang w:eastAsia="tr-TR"/>
        </w:rPr>
        <w:t> ve </w:t>
      </w:r>
      <w:hyperlink r:id="rId8" w:tgtFrame="_blank" w:history="1">
        <w:r>
          <w:rPr>
            <w:rStyle w:val="Kpr"/>
            <w:rFonts w:eastAsia="Times New Roman" w:cs="Calibri"/>
            <w:bCs/>
            <w:color w:val="000000"/>
            <w:lang w:eastAsia="tr-TR"/>
          </w:rPr>
          <w:t>östrojen</w:t>
        </w:r>
      </w:hyperlink>
      <w:r>
        <w:rPr>
          <w:rFonts w:eastAsia="Times New Roman" w:cs="Calibri"/>
          <w:color w:val="000000"/>
          <w:lang w:eastAsia="tr-TR"/>
        </w:rPr>
        <w:t> gibi bir takım </w:t>
      </w:r>
      <w:r>
        <w:rPr>
          <w:rFonts w:eastAsia="Times New Roman" w:cs="Calibri"/>
          <w:bCs/>
          <w:color w:val="000000"/>
          <w:lang w:eastAsia="tr-TR"/>
        </w:rPr>
        <w:t>hormon seviyelerinin yaşlanmayla birlikte azalması,</w:t>
      </w:r>
      <w:r>
        <w:rPr>
          <w:rFonts w:eastAsia="Times New Roman" w:cs="Calibri"/>
          <w:color w:val="000000"/>
          <w:lang w:eastAsia="tr-TR"/>
        </w:rPr>
        <w:t xml:space="preserve"> artan insülin direnci ve azalan </w:t>
      </w:r>
      <w:proofErr w:type="spellStart"/>
      <w:r>
        <w:rPr>
          <w:rFonts w:eastAsia="Times New Roman" w:cs="Calibri"/>
          <w:color w:val="000000"/>
          <w:lang w:eastAsia="tr-TR"/>
        </w:rPr>
        <w:t>tiroid</w:t>
      </w:r>
      <w:proofErr w:type="spellEnd"/>
      <w:r>
        <w:rPr>
          <w:rFonts w:eastAsia="Times New Roman" w:cs="Calibri"/>
          <w:color w:val="000000"/>
          <w:lang w:eastAsia="tr-TR"/>
        </w:rPr>
        <w:t xml:space="preserve"> fonksiyonları</w:t>
      </w:r>
      <w:r>
        <w:rPr>
          <w:rFonts w:eastAsia="Times New Roman" w:cs="Calibri"/>
          <w:color w:val="444444"/>
          <w:lang w:eastAsia="tr-TR"/>
        </w:rPr>
        <w:t>, y</w:t>
      </w:r>
      <w:r>
        <w:rPr>
          <w:rFonts w:eastAsia="Times New Roman" w:cs="Calibri"/>
          <w:color w:val="000000"/>
          <w:bdr w:val="none" w:sz="0" w:space="0" w:color="auto" w:frame="1"/>
          <w:lang w:eastAsia="tr-TR"/>
        </w:rPr>
        <w:t>aşlanma sonucu meydana gelen </w:t>
      </w:r>
      <w:proofErr w:type="spellStart"/>
      <w:r>
        <w:rPr>
          <w:rFonts w:eastAsia="Times New Roman" w:cs="Calibri"/>
          <w:bCs/>
          <w:color w:val="000000"/>
          <w:lang w:eastAsia="tr-TR"/>
        </w:rPr>
        <w:t>ateroskleroz</w:t>
      </w:r>
      <w:proofErr w:type="spellEnd"/>
      <w:r>
        <w:rPr>
          <w:rFonts w:eastAsia="Times New Roman" w:cs="Calibri"/>
          <w:color w:val="000000"/>
          <w:bdr w:val="none" w:sz="0" w:space="0" w:color="auto" w:frame="1"/>
          <w:lang w:eastAsia="tr-TR"/>
        </w:rPr>
        <w:t> (damar kireçlenmesi) nedeniyle, kas dokusunda kan akışının bozulması, kas hücrelerinin sinirsel uyarılmalarında, yaşa bağlı meydana gelen yetersizlik,</w:t>
      </w:r>
      <w:r>
        <w:rPr>
          <w:rFonts w:eastAsia="Times New Roman" w:cs="Calibri"/>
          <w:color w:val="444444"/>
          <w:lang w:eastAsia="tr-TR"/>
        </w:rPr>
        <w:t xml:space="preserve"> </w:t>
      </w:r>
      <w:proofErr w:type="spellStart"/>
      <w:r>
        <w:rPr>
          <w:rFonts w:eastAsia="Times New Roman" w:cs="Calibri"/>
          <w:bCs/>
          <w:color w:val="000000"/>
          <w:lang w:eastAsia="tr-TR"/>
        </w:rPr>
        <w:t>duygudurum</w:t>
      </w:r>
      <w:proofErr w:type="spellEnd"/>
      <w:r>
        <w:rPr>
          <w:rFonts w:eastAsia="Times New Roman" w:cs="Calibri"/>
          <w:bCs/>
          <w:color w:val="000000"/>
          <w:lang w:eastAsia="tr-TR"/>
        </w:rPr>
        <w:t xml:space="preserve"> bozuklukları,</w:t>
      </w:r>
      <w:r>
        <w:rPr>
          <w:rFonts w:eastAsia="Times New Roman" w:cs="Calibri"/>
          <w:color w:val="000000"/>
          <w:lang w:eastAsia="tr-TR"/>
        </w:rPr>
        <w:t xml:space="preserve"> kalp, karaciğer, böbrek, solunum yolu yetmezliği, diyabet, </w:t>
      </w:r>
      <w:proofErr w:type="spellStart"/>
      <w:r>
        <w:rPr>
          <w:rFonts w:eastAsia="Times New Roman" w:cs="Calibri"/>
          <w:color w:val="000000"/>
          <w:lang w:eastAsia="tr-TR"/>
        </w:rPr>
        <w:t>obezite</w:t>
      </w:r>
      <w:proofErr w:type="spellEnd"/>
      <w:r>
        <w:rPr>
          <w:rFonts w:eastAsia="Times New Roman" w:cs="Calibri"/>
          <w:color w:val="000000"/>
          <w:lang w:eastAsia="tr-TR"/>
        </w:rPr>
        <w:t xml:space="preserve"> gibi</w:t>
      </w:r>
      <w:r>
        <w:rPr>
          <w:rFonts w:eastAsia="Times New Roman" w:cs="Calibri"/>
          <w:bCs/>
          <w:color w:val="000000"/>
          <w:lang w:eastAsia="tr-TR"/>
        </w:rPr>
        <w:t> birtakım rahatsızlıklar</w:t>
      </w:r>
      <w:r>
        <w:rPr>
          <w:rFonts w:eastAsia="Times New Roman" w:cs="Calibri"/>
          <w:color w:val="000000"/>
          <w:lang w:eastAsia="tr-TR"/>
        </w:rPr>
        <w:t xml:space="preserve">, </w:t>
      </w:r>
      <w:hyperlink r:id="rId9" w:tgtFrame="_blank" w:history="1">
        <w:r>
          <w:rPr>
            <w:rStyle w:val="Kpr"/>
            <w:rFonts w:eastAsia="Times New Roman" w:cs="Calibri"/>
            <w:bCs/>
            <w:color w:val="000000"/>
            <w:lang w:eastAsia="tr-TR"/>
          </w:rPr>
          <w:t>stres</w:t>
        </w:r>
      </w:hyperlink>
      <w:r>
        <w:rPr>
          <w:rFonts w:eastAsia="Times New Roman" w:cs="Calibri"/>
          <w:color w:val="000000"/>
          <w:lang w:eastAsia="tr-TR"/>
        </w:rPr>
        <w:t xml:space="preserve">, </w:t>
      </w:r>
      <w:r>
        <w:rPr>
          <w:rFonts w:eastAsia="Times New Roman" w:cs="Calibri"/>
          <w:bCs/>
          <w:color w:val="000000"/>
          <w:lang w:eastAsia="tr-TR"/>
        </w:rPr>
        <w:t>sigara ve alkol</w:t>
      </w:r>
      <w:r>
        <w:rPr>
          <w:rFonts w:eastAsia="Times New Roman" w:cs="Calibri"/>
          <w:color w:val="000000"/>
          <w:lang w:eastAsia="tr-TR"/>
        </w:rPr>
        <w:t> kullanmak yaşlanmayla birlikte gelişen </w:t>
      </w:r>
      <w:r>
        <w:rPr>
          <w:rFonts w:eastAsia="Times New Roman" w:cs="Calibri"/>
          <w:bCs/>
          <w:color w:val="000000"/>
          <w:lang w:eastAsia="tr-TR"/>
        </w:rPr>
        <w:t>kronik sağlık problemleri</w:t>
      </w:r>
      <w:r>
        <w:rPr>
          <w:rFonts w:eastAsia="Times New Roman" w:cs="Calibri"/>
          <w:color w:val="000000"/>
          <w:lang w:eastAsia="tr-TR"/>
        </w:rPr>
        <w:t xml:space="preserve"> ve </w:t>
      </w:r>
      <w:r>
        <w:rPr>
          <w:rFonts w:eastAsia="Times New Roman" w:cs="Calibri"/>
          <w:bCs/>
          <w:color w:val="000000"/>
          <w:lang w:eastAsia="tr-TR"/>
        </w:rPr>
        <w:t>genetik</w:t>
      </w:r>
      <w:r>
        <w:rPr>
          <w:rFonts w:eastAsia="Times New Roman" w:cs="Calibri"/>
          <w:color w:val="000000"/>
          <w:lang w:eastAsia="tr-TR"/>
        </w:rPr>
        <w:t xml:space="preserve"> faktörler </w:t>
      </w:r>
      <w:proofErr w:type="spellStart"/>
      <w:r>
        <w:rPr>
          <w:rFonts w:eastAsia="Times New Roman" w:cs="Calibri"/>
          <w:color w:val="000000"/>
          <w:lang w:eastAsia="tr-TR"/>
        </w:rPr>
        <w:t>sarkopeninin</w:t>
      </w:r>
      <w:proofErr w:type="spellEnd"/>
      <w:r>
        <w:rPr>
          <w:rFonts w:eastAsia="Times New Roman" w:cs="Calibri"/>
          <w:color w:val="000000"/>
          <w:lang w:eastAsia="tr-TR"/>
        </w:rPr>
        <w:t xml:space="preserve"> nedenleri arasında sayılabilir.</w:t>
      </w:r>
      <w:proofErr w:type="gramEnd"/>
    </w:p>
    <w:p w:rsidR="00C03D5B" w:rsidRDefault="00C03D5B" w:rsidP="00C03D5B">
      <w:pPr>
        <w:shd w:val="clear" w:color="auto" w:fill="FFFFFF"/>
        <w:spacing w:after="0" w:line="360" w:lineRule="auto"/>
        <w:jc w:val="both"/>
        <w:rPr>
          <w:rFonts w:eastAsia="Times New Roman" w:cs="Calibri"/>
          <w:b/>
          <w:color w:val="000000"/>
          <w:lang w:eastAsia="tr-TR"/>
        </w:rPr>
      </w:pPr>
      <w:proofErr w:type="spellStart"/>
      <w:r>
        <w:rPr>
          <w:rFonts w:eastAsia="Times New Roman" w:cs="Calibri"/>
          <w:b/>
          <w:color w:val="000000"/>
          <w:lang w:eastAsia="tr-TR"/>
        </w:rPr>
        <w:t>Sarkopeni</w:t>
      </w:r>
      <w:proofErr w:type="spellEnd"/>
      <w:r>
        <w:rPr>
          <w:rFonts w:eastAsia="Times New Roman" w:cs="Calibri"/>
          <w:b/>
          <w:color w:val="000000"/>
          <w:lang w:eastAsia="tr-TR"/>
        </w:rPr>
        <w:t xml:space="preserve"> belirtileri nelerdir?</w:t>
      </w:r>
    </w:p>
    <w:p w:rsidR="00C03D5B" w:rsidRDefault="00C03D5B" w:rsidP="00C03D5B">
      <w:pPr>
        <w:shd w:val="clear" w:color="auto" w:fill="FFFFFF"/>
        <w:spacing w:after="0" w:line="360" w:lineRule="auto"/>
        <w:jc w:val="both"/>
        <w:rPr>
          <w:rFonts w:eastAsia="Times New Roman" w:cs="Calibri"/>
          <w:color w:val="000000"/>
          <w:lang w:eastAsia="tr-TR"/>
        </w:rPr>
      </w:pPr>
      <w:r>
        <w:rPr>
          <w:rFonts w:eastAsia="Times New Roman" w:cs="Calibri"/>
          <w:color w:val="000000"/>
          <w:lang w:eastAsia="tr-TR"/>
        </w:rPr>
        <w:t xml:space="preserve">Hastalar kaslarda zayıflık ve güçsüzlük, merdiven çıkarken zorlanma, denge bozuklukları, düşme, </w:t>
      </w:r>
    </w:p>
    <w:p w:rsidR="00C03D5B" w:rsidRDefault="00C03D5B" w:rsidP="00C03D5B">
      <w:pPr>
        <w:shd w:val="clear" w:color="auto" w:fill="FFFFFF"/>
        <w:spacing w:after="0" w:line="360" w:lineRule="auto"/>
        <w:jc w:val="both"/>
        <w:rPr>
          <w:rFonts w:eastAsia="Times New Roman" w:cs="Calibri"/>
          <w:color w:val="000000"/>
          <w:lang w:eastAsia="tr-TR"/>
        </w:rPr>
      </w:pPr>
      <w:proofErr w:type="gramStart"/>
      <w:r>
        <w:rPr>
          <w:rFonts w:eastAsia="Times New Roman" w:cs="Calibri"/>
          <w:color w:val="000000"/>
          <w:lang w:eastAsia="tr-TR"/>
        </w:rPr>
        <w:t>günlük</w:t>
      </w:r>
      <w:proofErr w:type="gramEnd"/>
      <w:r>
        <w:rPr>
          <w:rFonts w:eastAsia="Times New Roman" w:cs="Calibri"/>
          <w:color w:val="000000"/>
          <w:lang w:eastAsia="tr-TR"/>
        </w:rPr>
        <w:t xml:space="preserve"> fiziksel aktiviteleri gerçekleştirmede zorlanma, kas kütlesinde azalma, oturur pozisyondan, kalkıp, yürüyüşe geçmekte zorluktur.</w:t>
      </w:r>
    </w:p>
    <w:p w:rsidR="00C03D5B" w:rsidRDefault="00C03D5B" w:rsidP="00C03D5B">
      <w:pPr>
        <w:shd w:val="clear" w:color="auto" w:fill="FFFFFF"/>
        <w:spacing w:after="0" w:line="360" w:lineRule="auto"/>
        <w:jc w:val="both"/>
        <w:rPr>
          <w:rFonts w:cs="Calibri"/>
          <w:b/>
          <w:color w:val="444444"/>
          <w:shd w:val="clear" w:color="auto" w:fill="FFFFFF"/>
        </w:rPr>
      </w:pPr>
      <w:proofErr w:type="spellStart"/>
      <w:r>
        <w:rPr>
          <w:rFonts w:cs="Calibri"/>
          <w:b/>
          <w:color w:val="444444"/>
          <w:shd w:val="clear" w:color="auto" w:fill="FFFFFF"/>
        </w:rPr>
        <w:t>Sarkopeni</w:t>
      </w:r>
      <w:proofErr w:type="spellEnd"/>
      <w:r>
        <w:rPr>
          <w:rFonts w:cs="Calibri"/>
          <w:b/>
          <w:color w:val="444444"/>
          <w:shd w:val="clear" w:color="auto" w:fill="FFFFFF"/>
        </w:rPr>
        <w:t xml:space="preserve"> tanısı nasıl konur?</w:t>
      </w:r>
    </w:p>
    <w:p w:rsidR="00C03D5B" w:rsidRDefault="00C03D5B" w:rsidP="00C03D5B">
      <w:pPr>
        <w:shd w:val="clear" w:color="auto" w:fill="FFFFFF"/>
        <w:spacing w:after="0" w:line="360" w:lineRule="auto"/>
        <w:jc w:val="both"/>
        <w:textAlignment w:val="baseline"/>
        <w:rPr>
          <w:rFonts w:eastAsia="Times New Roman" w:cs="Calibri"/>
          <w:lang w:eastAsia="tr-TR"/>
        </w:rPr>
      </w:pPr>
      <w:r>
        <w:rPr>
          <w:rFonts w:eastAsia="Times New Roman" w:cs="Calibri"/>
          <w:bdr w:val="none" w:sz="0" w:space="0" w:color="auto" w:frame="1"/>
          <w:lang w:eastAsia="tr-TR"/>
        </w:rPr>
        <w:t>Yaşlılarda kas erimesi teşhisini koyabilmek için, bireylerde kas kütlesi, kas kuvveti ve fiziksel performans açısından gerekli analizleri yapılarak tanı konur. Kas kuvvetini (gücünü) anlamak için </w:t>
      </w:r>
      <w:r>
        <w:rPr>
          <w:rFonts w:eastAsia="Times New Roman" w:cs="Calibri"/>
          <w:bCs/>
          <w:lang w:eastAsia="tr-TR"/>
        </w:rPr>
        <w:t>el sıkma testi, 5 kere otur kalk testi</w:t>
      </w:r>
      <w:r>
        <w:rPr>
          <w:rFonts w:eastAsia="Times New Roman" w:cs="Calibri"/>
          <w:bdr w:val="none" w:sz="0" w:space="0" w:color="auto" w:frame="1"/>
          <w:lang w:eastAsia="tr-TR"/>
        </w:rPr>
        <w:t> gibi bazı testler uygulanmaktadır.</w:t>
      </w:r>
      <w:r>
        <w:rPr>
          <w:rFonts w:eastAsia="Times New Roman" w:cs="Calibri"/>
          <w:lang w:eastAsia="tr-TR"/>
        </w:rPr>
        <w:t xml:space="preserve"> </w:t>
      </w:r>
      <w:r>
        <w:rPr>
          <w:rFonts w:eastAsia="Times New Roman" w:cs="Calibri"/>
          <w:bdr w:val="none" w:sz="0" w:space="0" w:color="auto" w:frame="1"/>
          <w:lang w:eastAsia="tr-TR"/>
        </w:rPr>
        <w:t>Kas kütlesi görüntüleme teknikleri ve </w:t>
      </w:r>
      <w:proofErr w:type="spellStart"/>
      <w:r>
        <w:rPr>
          <w:rFonts w:eastAsia="Times New Roman" w:cs="Calibri"/>
          <w:bCs/>
          <w:lang w:eastAsia="tr-TR"/>
        </w:rPr>
        <w:t>biyoimpedans</w:t>
      </w:r>
      <w:proofErr w:type="spellEnd"/>
      <w:r>
        <w:rPr>
          <w:rFonts w:eastAsia="Times New Roman" w:cs="Calibri"/>
          <w:bCs/>
          <w:lang w:eastAsia="tr-TR"/>
        </w:rPr>
        <w:t xml:space="preserve"> analiz ile (BIA)</w:t>
      </w:r>
      <w:r>
        <w:rPr>
          <w:rFonts w:eastAsia="Times New Roman" w:cs="Calibri"/>
          <w:bdr w:val="none" w:sz="0" w:space="0" w:color="auto" w:frame="1"/>
          <w:lang w:eastAsia="tr-TR"/>
        </w:rPr>
        <w:t> ölçümler yapılabilir. Fiziksel performans değerlendirilmesinde yürüme hızı, zamanlı kalk ve yürü testi gibi testler uygulanabilir. </w:t>
      </w:r>
    </w:p>
    <w:p w:rsidR="00C03D5B" w:rsidRDefault="00C03D5B" w:rsidP="00C03D5B">
      <w:pPr>
        <w:spacing w:line="360" w:lineRule="auto"/>
        <w:jc w:val="both"/>
        <w:rPr>
          <w:rFonts w:cs="Calibri"/>
          <w:b/>
        </w:rPr>
      </w:pPr>
      <w:proofErr w:type="spellStart"/>
      <w:r>
        <w:rPr>
          <w:rFonts w:cs="Calibri"/>
          <w:b/>
        </w:rPr>
        <w:t>Sarkopeni</w:t>
      </w:r>
      <w:proofErr w:type="spellEnd"/>
      <w:r>
        <w:rPr>
          <w:rFonts w:cs="Calibri"/>
          <w:b/>
        </w:rPr>
        <w:t xml:space="preserve"> tedavisi: </w:t>
      </w:r>
    </w:p>
    <w:p w:rsidR="00C03D5B" w:rsidRDefault="00C03D5B" w:rsidP="00C03D5B">
      <w:pPr>
        <w:spacing w:line="360" w:lineRule="auto"/>
        <w:jc w:val="both"/>
        <w:rPr>
          <w:rFonts w:cs="Calibri"/>
          <w:b/>
        </w:rPr>
      </w:pPr>
      <w:r>
        <w:rPr>
          <w:rFonts w:cs="Calibri"/>
        </w:rPr>
        <w:t xml:space="preserve">Kas erimesini önlemeye yönelik olarak onaylanmış herhangi bir ilaç bulunmamaktadır. Bu nedenle koruyucu önlemler ön plana çıkmaktadır. </w:t>
      </w:r>
    </w:p>
    <w:p w:rsidR="00C03D5B" w:rsidRDefault="00C03D5B" w:rsidP="00C03D5B">
      <w:pPr>
        <w:spacing w:line="360" w:lineRule="auto"/>
        <w:jc w:val="both"/>
        <w:rPr>
          <w:rFonts w:cs="Calibri"/>
          <w:b/>
        </w:rPr>
      </w:pPr>
      <w:proofErr w:type="spellStart"/>
      <w:r>
        <w:rPr>
          <w:rFonts w:cs="Calibri"/>
          <w:b/>
        </w:rPr>
        <w:t>Sarkopeninin</w:t>
      </w:r>
      <w:proofErr w:type="spellEnd"/>
      <w:r>
        <w:rPr>
          <w:rFonts w:cs="Calibri"/>
          <w:b/>
        </w:rPr>
        <w:t xml:space="preserve"> önlenmesi:</w:t>
      </w:r>
    </w:p>
    <w:p w:rsidR="00C03D5B" w:rsidRDefault="00C03D5B" w:rsidP="00C03D5B">
      <w:pPr>
        <w:spacing w:line="360" w:lineRule="auto"/>
        <w:jc w:val="both"/>
        <w:rPr>
          <w:rFonts w:cs="Calibri"/>
        </w:rPr>
      </w:pPr>
      <w:proofErr w:type="spellStart"/>
      <w:r>
        <w:rPr>
          <w:rFonts w:cs="Calibri"/>
        </w:rPr>
        <w:t>Sarkopeninin</w:t>
      </w:r>
      <w:proofErr w:type="spellEnd"/>
      <w:r>
        <w:rPr>
          <w:rFonts w:cs="Calibri"/>
        </w:rPr>
        <w:t xml:space="preserve"> tedavisinde ve </w:t>
      </w:r>
      <w:proofErr w:type="gramStart"/>
      <w:r>
        <w:rPr>
          <w:rFonts w:cs="Calibri"/>
        </w:rPr>
        <w:t>önlenmesinde  en</w:t>
      </w:r>
      <w:proofErr w:type="gramEnd"/>
      <w:r>
        <w:rPr>
          <w:rFonts w:cs="Calibri"/>
        </w:rPr>
        <w:t xml:space="preserve"> etkili yöntem egzersiz yani fiziksel aktivitedir. Haftada en az iki kez olmak kaydıyla, bacak, bel, göğüs, omuz, karın ve sırt </w:t>
      </w:r>
      <w:proofErr w:type="gramStart"/>
      <w:r>
        <w:rPr>
          <w:rFonts w:cs="Calibri"/>
        </w:rPr>
        <w:t>dahil</w:t>
      </w:r>
      <w:proofErr w:type="gramEnd"/>
      <w:r>
        <w:rPr>
          <w:rFonts w:cs="Calibri"/>
        </w:rPr>
        <w:t xml:space="preserve"> tüm kas gruplarına kas güçlendirici (aerobik) egzersizler yaptırılmalıdır. Aerobik egzersizler ile kas erimesinin yavaşlatılması ve </w:t>
      </w:r>
      <w:r>
        <w:rPr>
          <w:rFonts w:cs="Calibri"/>
        </w:rPr>
        <w:lastRenderedPageBreak/>
        <w:t>engellenmesi amaçlanmaktadır. Aynı zamanda direnç egzersizi uygulanabilir. Ayrıca diyetisyen eşliğinde yaşlılarda kas erimesini engelleyen besinler verilerek, kas kütlesini arttırmaya yönelik tedbirler uygulanmalıdır. Bunlar içinde, yüksek kaliteli protein diyeti, başta D vitamini olmak üzere bazı vitamin takviyeleri sıralanabilir. Egzersiz ve beslenme kas proteinlerinin sentezini uyararak kas kaybını engeller.</w:t>
      </w:r>
    </w:p>
    <w:p w:rsidR="00C03D5B" w:rsidRDefault="00C03D5B" w:rsidP="00C03D5B">
      <w:pPr>
        <w:spacing w:line="360" w:lineRule="auto"/>
        <w:jc w:val="both"/>
        <w:rPr>
          <w:rFonts w:cs="Calibri"/>
        </w:rPr>
      </w:pPr>
    </w:p>
    <w:p w:rsidR="00C03D5B" w:rsidRDefault="00C03D5B" w:rsidP="00C03D5B">
      <w:pPr>
        <w:spacing w:line="360" w:lineRule="auto"/>
        <w:jc w:val="both"/>
        <w:rPr>
          <w:rFonts w:cs="Calibri"/>
          <w:b/>
        </w:rPr>
      </w:pPr>
      <w:r>
        <w:rPr>
          <w:rFonts w:cs="Calibri"/>
          <w:b/>
        </w:rPr>
        <w:t xml:space="preserve"> </w:t>
      </w:r>
    </w:p>
    <w:p w:rsidR="00C03D5B" w:rsidRDefault="00C03D5B" w:rsidP="00C03D5B">
      <w:pPr>
        <w:spacing w:line="360" w:lineRule="auto"/>
        <w:jc w:val="both"/>
        <w:rPr>
          <w:rFonts w:cs="Calibri"/>
        </w:rPr>
      </w:pPr>
    </w:p>
    <w:p w:rsidR="00C03D5B" w:rsidRDefault="00C03D5B" w:rsidP="00C03D5B">
      <w:pPr>
        <w:spacing w:line="360" w:lineRule="auto"/>
        <w:jc w:val="both"/>
        <w:rPr>
          <w:rFonts w:cs="Calibri"/>
        </w:rPr>
      </w:pPr>
    </w:p>
    <w:p w:rsidR="00C03D5B" w:rsidRDefault="00C03D5B" w:rsidP="00C03D5B">
      <w:pPr>
        <w:spacing w:line="360" w:lineRule="auto"/>
        <w:jc w:val="both"/>
        <w:rPr>
          <w:rFonts w:cs="Calibri"/>
        </w:rPr>
      </w:pPr>
      <w:r>
        <w:rPr>
          <w:rFonts w:cs="Calibri"/>
        </w:rPr>
        <w:t xml:space="preserve"> </w:t>
      </w:r>
    </w:p>
    <w:p w:rsidR="006B16D1" w:rsidRPr="00C03D5B" w:rsidRDefault="006B16D1" w:rsidP="00C03D5B">
      <w:bookmarkStart w:id="0" w:name="_GoBack"/>
      <w:bookmarkEnd w:id="0"/>
    </w:p>
    <w:sectPr w:rsidR="006B16D1" w:rsidRPr="00C03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807"/>
    <w:multiLevelType w:val="multilevel"/>
    <w:tmpl w:val="E2B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926CF"/>
    <w:multiLevelType w:val="multilevel"/>
    <w:tmpl w:val="375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82A02"/>
    <w:multiLevelType w:val="multilevel"/>
    <w:tmpl w:val="9DE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16FAF"/>
    <w:multiLevelType w:val="multilevel"/>
    <w:tmpl w:val="C34E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49"/>
    <w:rsid w:val="0010627C"/>
    <w:rsid w:val="001104B7"/>
    <w:rsid w:val="00266627"/>
    <w:rsid w:val="002A348E"/>
    <w:rsid w:val="003608C2"/>
    <w:rsid w:val="0056772E"/>
    <w:rsid w:val="006B07B8"/>
    <w:rsid w:val="006B16D1"/>
    <w:rsid w:val="007B4C28"/>
    <w:rsid w:val="008218E2"/>
    <w:rsid w:val="008F66AB"/>
    <w:rsid w:val="009222B4"/>
    <w:rsid w:val="009804B7"/>
    <w:rsid w:val="00A018F0"/>
    <w:rsid w:val="00B51067"/>
    <w:rsid w:val="00B63049"/>
    <w:rsid w:val="00BB20A8"/>
    <w:rsid w:val="00BE37CF"/>
    <w:rsid w:val="00C03D5B"/>
    <w:rsid w:val="00C13F36"/>
    <w:rsid w:val="00E63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A818C-5978-4DD9-A59A-D46D2389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5B"/>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51067"/>
    <w:rPr>
      <w:b/>
      <w:bCs/>
    </w:rPr>
  </w:style>
  <w:style w:type="character" w:styleId="Kpr">
    <w:name w:val="Hyperlink"/>
    <w:basedOn w:val="VarsaylanParagrafYazTipi"/>
    <w:uiPriority w:val="99"/>
    <w:semiHidden/>
    <w:unhideWhenUsed/>
    <w:rsid w:val="00E634C8"/>
    <w:rPr>
      <w:color w:val="0000FF"/>
      <w:u w:val="single"/>
    </w:rPr>
  </w:style>
  <w:style w:type="paragraph" w:styleId="NormalWeb">
    <w:name w:val="Normal (Web)"/>
    <w:basedOn w:val="Normal"/>
    <w:uiPriority w:val="99"/>
    <w:semiHidden/>
    <w:unhideWhenUsed/>
    <w:rsid w:val="006B16D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46502">
      <w:bodyDiv w:val="1"/>
      <w:marLeft w:val="0"/>
      <w:marRight w:val="0"/>
      <w:marTop w:val="0"/>
      <w:marBottom w:val="0"/>
      <w:divBdr>
        <w:top w:val="none" w:sz="0" w:space="0" w:color="auto"/>
        <w:left w:val="none" w:sz="0" w:space="0" w:color="auto"/>
        <w:bottom w:val="none" w:sz="0" w:space="0" w:color="auto"/>
        <w:right w:val="none" w:sz="0" w:space="0" w:color="auto"/>
      </w:divBdr>
    </w:div>
    <w:div w:id="1188249310">
      <w:bodyDiv w:val="1"/>
      <w:marLeft w:val="0"/>
      <w:marRight w:val="0"/>
      <w:marTop w:val="0"/>
      <w:marBottom w:val="0"/>
      <w:divBdr>
        <w:top w:val="none" w:sz="0" w:space="0" w:color="auto"/>
        <w:left w:val="none" w:sz="0" w:space="0" w:color="auto"/>
        <w:bottom w:val="none" w:sz="0" w:space="0" w:color="auto"/>
        <w:right w:val="none" w:sz="0" w:space="0" w:color="auto"/>
      </w:divBdr>
    </w:div>
    <w:div w:id="1242904890">
      <w:bodyDiv w:val="1"/>
      <w:marLeft w:val="0"/>
      <w:marRight w:val="0"/>
      <w:marTop w:val="0"/>
      <w:marBottom w:val="0"/>
      <w:divBdr>
        <w:top w:val="none" w:sz="0" w:space="0" w:color="auto"/>
        <w:left w:val="none" w:sz="0" w:space="0" w:color="auto"/>
        <w:bottom w:val="none" w:sz="0" w:space="0" w:color="auto"/>
        <w:right w:val="none" w:sz="0" w:space="0" w:color="auto"/>
      </w:divBdr>
    </w:div>
    <w:div w:id="1629316080">
      <w:bodyDiv w:val="1"/>
      <w:marLeft w:val="0"/>
      <w:marRight w:val="0"/>
      <w:marTop w:val="0"/>
      <w:marBottom w:val="0"/>
      <w:divBdr>
        <w:top w:val="none" w:sz="0" w:space="0" w:color="auto"/>
        <w:left w:val="none" w:sz="0" w:space="0" w:color="auto"/>
        <w:bottom w:val="none" w:sz="0" w:space="0" w:color="auto"/>
        <w:right w:val="none" w:sz="0" w:space="0" w:color="auto"/>
      </w:divBdr>
    </w:div>
    <w:div w:id="21360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kalakademi.com.tr/oestrojen-nedir-ne-ise-yarar-eksikligi-ve-fazlaligi-ne-tur-sorunlar-yaratir/" TargetMode="External"/><Relationship Id="rId3" Type="http://schemas.openxmlformats.org/officeDocument/2006/relationships/settings" Target="settings.xml"/><Relationship Id="rId7" Type="http://schemas.openxmlformats.org/officeDocument/2006/relationships/hyperlink" Target="https://www.medikalakademi.com.tr/testosteron-nedir-neye-yarar-erkek-sagligina-etkileri-neler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kalakademi.com.tr/d-vitamini-neye-yarar-hangi-besinlerde-bulunur-faydalari-ve-eksikligi/" TargetMode="External"/><Relationship Id="rId11" Type="http://schemas.openxmlformats.org/officeDocument/2006/relationships/theme" Target="theme/theme1.xml"/><Relationship Id="rId5" Type="http://schemas.openxmlformats.org/officeDocument/2006/relationships/hyperlink" Target="https://www.medikalakademi.com.tr/protein-nedir-hangi-besinlerde-bulunur-faydalari-ve-zararla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kalakademi.com.tr/stres-nedir-stresin-neden-oldugu-hastaliklar-stresle-bas-etm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1218</Words>
  <Characters>6946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 Kullanıcı Grubu</dc:creator>
  <cp:keywords/>
  <dc:description/>
  <cp:lastModifiedBy>SERDAR CEYLAN</cp:lastModifiedBy>
  <cp:revision>15</cp:revision>
  <dcterms:created xsi:type="dcterms:W3CDTF">2022-02-07T11:27:00Z</dcterms:created>
  <dcterms:modified xsi:type="dcterms:W3CDTF">2022-02-25T09:22:00Z</dcterms:modified>
</cp:coreProperties>
</file>